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2" w:rsidRDefault="000D6972" w:rsidP="000D6972">
      <w:bookmarkStart w:id="0" w:name="_GoBack"/>
      <w:bookmarkEnd w:id="0"/>
      <w:r>
        <w:rPr>
          <w:rFonts w:ascii="Times New Roman" w:hAnsi="Times New Roman"/>
          <w:noProof/>
          <w:sz w:val="1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DB8D59C" wp14:editId="56E78CD3">
            <wp:simplePos x="0" y="0"/>
            <wp:positionH relativeFrom="column">
              <wp:posOffset>4981575</wp:posOffset>
            </wp:positionH>
            <wp:positionV relativeFrom="paragraph">
              <wp:posOffset>-327660</wp:posOffset>
            </wp:positionV>
            <wp:extent cx="1007110" cy="100711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elSteinL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72" w:rsidRDefault="000D6972" w:rsidP="000D6972"/>
    <w:p w:rsidR="000D6972" w:rsidRDefault="000D6972" w:rsidP="000D6972"/>
    <w:p w:rsidR="000D6972" w:rsidRPr="004B0243" w:rsidRDefault="000D6972" w:rsidP="000D6972">
      <w:pPr>
        <w:rPr>
          <w:b/>
          <w:sz w:val="48"/>
          <w:szCs w:val="48"/>
        </w:rPr>
      </w:pPr>
      <w:r w:rsidRPr="004B0243">
        <w:rPr>
          <w:b/>
          <w:sz w:val="48"/>
          <w:szCs w:val="48"/>
        </w:rPr>
        <w:t>Pressemitteilung</w:t>
      </w:r>
    </w:p>
    <w:p w:rsidR="000D6972" w:rsidRDefault="004B0243" w:rsidP="000D6972">
      <w:r>
        <w:t xml:space="preserve">Herrstein, </w:t>
      </w:r>
      <w:r w:rsidR="00043FEA">
        <w:t>03.07.2018</w:t>
      </w:r>
    </w:p>
    <w:p w:rsidR="006F56C2" w:rsidRDefault="006F56C2" w:rsidP="00210DD6">
      <w:pPr>
        <w:jc w:val="both"/>
        <w:rPr>
          <w:b/>
          <w:sz w:val="32"/>
          <w:szCs w:val="32"/>
        </w:rPr>
      </w:pPr>
    </w:p>
    <w:p w:rsidR="003512B9" w:rsidRPr="004B0243" w:rsidRDefault="004B0243" w:rsidP="00210DD6">
      <w:pPr>
        <w:jc w:val="both"/>
        <w:rPr>
          <w:b/>
          <w:sz w:val="32"/>
          <w:szCs w:val="32"/>
        </w:rPr>
      </w:pPr>
      <w:r w:rsidRPr="004B0243">
        <w:rPr>
          <w:b/>
          <w:sz w:val="32"/>
          <w:szCs w:val="32"/>
        </w:rPr>
        <w:t xml:space="preserve">Das brillant mineralische EdelSteinLand-Magazin ist </w:t>
      </w:r>
      <w:r w:rsidR="00210DD6">
        <w:rPr>
          <w:b/>
          <w:sz w:val="32"/>
          <w:szCs w:val="32"/>
        </w:rPr>
        <w:t>da</w:t>
      </w:r>
    </w:p>
    <w:p w:rsidR="004B0243" w:rsidRDefault="004B0243" w:rsidP="00210DD6">
      <w:pPr>
        <w:jc w:val="both"/>
      </w:pPr>
      <w:r>
        <w:rPr>
          <w:b/>
        </w:rPr>
        <w:t>„echt edel“ ist es geworden, das neue Edelsteinmagazin!</w:t>
      </w:r>
      <w:r>
        <w:t xml:space="preserve"> Begeisternde Bildstrecken und starke Inhalte aus dem EdelSteinLand! </w:t>
      </w:r>
    </w:p>
    <w:p w:rsidR="004B0243" w:rsidRDefault="004B0243" w:rsidP="00210DD6">
      <w:pPr>
        <w:jc w:val="both"/>
      </w:pPr>
      <w:r>
        <w:t xml:space="preserve">Nach dem erfolgreichen 1. Magazin </w:t>
      </w:r>
      <w:r w:rsidR="00330501">
        <w:t xml:space="preserve">der Naheland-Touristik GmbH </w:t>
      </w:r>
      <w:r>
        <w:t xml:space="preserve">aus dem Jahre 2014 ist nun der Nachfolger erschienen. Herausgeber ist </w:t>
      </w:r>
      <w:r w:rsidR="00330501">
        <w:t>die Tourist-Information</w:t>
      </w:r>
      <w:r>
        <w:t xml:space="preserve"> EdelSteinLand – hier liegt die thematische Kernkompetenz. Im Mittelpunkt stehen neben der steinreichen Edelsteinregion die Künstler, Schmuckschaffenden und Designer, welche die Region zu dem machen, was sie letztendlich ist: „echt edel!“</w:t>
      </w:r>
    </w:p>
    <w:p w:rsidR="00210DD6" w:rsidRDefault="00210DD6" w:rsidP="00210DD6">
      <w:pPr>
        <w:jc w:val="both"/>
      </w:pPr>
      <w:r>
        <w:t xml:space="preserve">Das 36-Seiten-starke Hochglanz-Magazin </w:t>
      </w:r>
      <w:r w:rsidR="000F3A18">
        <w:t xml:space="preserve">wurde </w:t>
      </w:r>
      <w:r w:rsidR="001B468D">
        <w:t xml:space="preserve">in Zusammenarbeit mit der Agentur Soonteam aus Münchwald </w:t>
      </w:r>
      <w:r w:rsidR="000F3A18">
        <w:t xml:space="preserve">neu interpretiert und </w:t>
      </w:r>
      <w:r>
        <w:t>besticht neben dem hochkarätigen Inhalt erneut mit starken Aufnahmen des renommierten Fotografen Timo Volz. Edler Schmuck geschaffen durch echtes Handwerk inszeniert in der Region, wo e</w:t>
      </w:r>
      <w:r w:rsidR="00330501">
        <w:t>r</w:t>
      </w:r>
      <w:r>
        <w:t xml:space="preserve"> seine Ursprünge hat: im EdelSteinLand. Neben dem Industriedenkmal Bengel wurden beim aktuellen Fotoshooting die Künstler und ihre Schmuckstücke auf Schloss Oberstein in Szene gesetzt.</w:t>
      </w:r>
    </w:p>
    <w:p w:rsidR="00210DD6" w:rsidRDefault="00610F41" w:rsidP="00210DD6">
      <w:pPr>
        <w:jc w:val="both"/>
      </w:pPr>
      <w:r>
        <w:t>In dem Magazin, da</w:t>
      </w:r>
      <w:r w:rsidR="00210DD6">
        <w:t xml:space="preserve">s sich sowohl an Schmuckinteressierte, Touristen, Einheimische als auch </w:t>
      </w:r>
      <w:r w:rsidR="00330501">
        <w:t xml:space="preserve">an </w:t>
      </w:r>
      <w:r w:rsidR="00210DD6">
        <w:t>Fachpublikum und Pressevertreter richtet</w:t>
      </w:r>
      <w:r>
        <w:t>,</w:t>
      </w:r>
      <w:r w:rsidR="00210DD6">
        <w:t xml:space="preserve"> </w:t>
      </w:r>
      <w:r>
        <w:t>dominieren drei Hauptthemen: Innovative Schmuckdesigner, die Offenen Werkstätten</w:t>
      </w:r>
      <w:r w:rsidR="00330501">
        <w:t xml:space="preserve"> der Region</w:t>
      </w:r>
      <w:r>
        <w:t xml:space="preserve"> sowie das EdelSteinLand mit seinen Museen und Bergwerken. Dabei steht immer im Focus</w:t>
      </w:r>
      <w:r w:rsidR="00330501">
        <w:t>: E</w:t>
      </w:r>
      <w:r w:rsidR="000F3A18">
        <w:t>chtes Han</w:t>
      </w:r>
      <w:r w:rsidR="00330501">
        <w:t>dwerk aus der Hand des Menschen! Gespickt ist das Magazin mit historischen Aufnahmen und Zitaten hiesiger Schmuckdesigner, Edelsteinschleifer und Goldschmiedemeister.</w:t>
      </w:r>
    </w:p>
    <w:p w:rsidR="000F3A18" w:rsidRDefault="000F3A18" w:rsidP="00210DD6">
      <w:pPr>
        <w:jc w:val="both"/>
      </w:pPr>
      <w:r>
        <w:t xml:space="preserve">Aufgrund der hohen Nachfrage des </w:t>
      </w:r>
      <w:r w:rsidR="00330501">
        <w:t>ersten</w:t>
      </w:r>
      <w:r>
        <w:t xml:space="preserve"> Magazins wurde das Edelsteinmagazin nun in einer Auflage von 20.000 Stück produziert. Erhältlich ist es ab sofort bei den Tourist-Informationen EdelSteinLand in Herrstein</w:t>
      </w:r>
      <w:r w:rsidR="00330501">
        <w:t>, Brühlstr. 16</w:t>
      </w:r>
      <w:r>
        <w:t xml:space="preserve"> und</w:t>
      </w:r>
      <w:r w:rsidR="00330501">
        <w:t xml:space="preserve"> in</w:t>
      </w:r>
      <w:r>
        <w:t xml:space="preserve"> Idar-Oberstein</w:t>
      </w:r>
      <w:r w:rsidR="00330501">
        <w:t>, Hauptstr. 419</w:t>
      </w:r>
      <w:r>
        <w:t>.</w:t>
      </w:r>
      <w:r w:rsidR="00330501">
        <w:t xml:space="preserve"> Info-Tel.: 06781-64871.</w:t>
      </w:r>
    </w:p>
    <w:p w:rsidR="004B0243" w:rsidRPr="000D6972" w:rsidRDefault="004B0243" w:rsidP="00210DD6">
      <w:pPr>
        <w:jc w:val="both"/>
      </w:pPr>
    </w:p>
    <w:sectPr w:rsidR="004B0243" w:rsidRPr="000D6972" w:rsidSect="009C662E">
      <w:footerReference w:type="default" r:id="rId10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BB" w:rsidRDefault="00C23CBB" w:rsidP="00D47019">
      <w:pPr>
        <w:spacing w:after="0" w:line="240" w:lineRule="auto"/>
      </w:pPr>
      <w:r>
        <w:separator/>
      </w:r>
    </w:p>
  </w:endnote>
  <w:endnote w:type="continuationSeparator" w:id="0">
    <w:p w:rsidR="00C23CBB" w:rsidRDefault="00C23CBB" w:rsidP="00D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1" w:rsidRPr="00CF70A3" w:rsidRDefault="00F27941" w:rsidP="00CF70A3">
    <w:pPr>
      <w:spacing w:after="0"/>
      <w:jc w:val="center"/>
      <w:rPr>
        <w:rFonts w:ascii="Arial" w:hAnsi="Arial" w:cs="Arial"/>
        <w:sz w:val="18"/>
        <w:szCs w:val="18"/>
        <w:u w:val="single"/>
      </w:rPr>
    </w:pPr>
    <w:r w:rsidRPr="00CF70A3">
      <w:rPr>
        <w:rFonts w:ascii="Arial" w:hAnsi="Arial" w:cs="Arial"/>
        <w:sz w:val="18"/>
        <w:szCs w:val="18"/>
        <w:u w:val="single"/>
      </w:rPr>
      <w:t>Für weitere Informationen wenden Sie sich bitte an:</w:t>
    </w:r>
  </w:p>
  <w:p w:rsidR="00CF70A3" w:rsidRPr="00CF70A3" w:rsidRDefault="005159E5" w:rsidP="00CF70A3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Karina Wagner</w:t>
    </w:r>
    <w:r w:rsidR="00CF70A3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 xml:space="preserve"> EdelSteinLand – Büro Herrstein</w:t>
    </w:r>
    <w:r w:rsidR="00F27941" w:rsidRPr="00CF70A3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Brühlstr. 16 – 55756 Herrstein</w:t>
    </w:r>
    <w:r w:rsidR="00F27941" w:rsidRPr="00CF70A3">
      <w:rPr>
        <w:rFonts w:ascii="Arial" w:hAnsi="Arial" w:cs="Arial"/>
        <w:sz w:val="18"/>
        <w:szCs w:val="18"/>
      </w:rPr>
      <w:t xml:space="preserve"> - </w:t>
    </w:r>
    <w:r w:rsidR="00CF70A3" w:rsidRPr="00CF70A3">
      <w:rPr>
        <w:rFonts w:ascii="Arial" w:hAnsi="Arial" w:cs="Arial"/>
        <w:sz w:val="18"/>
        <w:szCs w:val="18"/>
      </w:rPr>
      <w:t xml:space="preserve">Tel.: </w:t>
    </w:r>
    <w:r>
      <w:rPr>
        <w:rFonts w:ascii="Arial" w:hAnsi="Arial" w:cs="Arial"/>
        <w:sz w:val="18"/>
        <w:szCs w:val="18"/>
      </w:rPr>
      <w:t>06785-79103</w:t>
    </w:r>
    <w:r w:rsidR="00CF70A3" w:rsidRPr="00CF70A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CF70A3" w:rsidRPr="00CF70A3">
      <w:rPr>
        <w:rFonts w:ascii="Arial" w:hAnsi="Arial" w:cs="Arial"/>
        <w:sz w:val="18"/>
        <w:szCs w:val="18"/>
      </w:rPr>
      <w:t xml:space="preserve"> </w:t>
    </w:r>
    <w:hyperlink r:id="rId1" w:history="1">
      <w:r w:rsidRPr="0097282D">
        <w:rPr>
          <w:rStyle w:val="Hyperlink"/>
          <w:rFonts w:ascii="Arial" w:hAnsi="Arial" w:cs="Arial"/>
          <w:sz w:val="18"/>
          <w:szCs w:val="18"/>
        </w:rPr>
        <w:t>karina.wagner@edelsteinland.de</w:t>
      </w:r>
    </w:hyperlink>
    <w:r w:rsidR="00CF70A3" w:rsidRPr="00CF70A3">
      <w:rPr>
        <w:rFonts w:ascii="Arial" w:hAnsi="Arial" w:cs="Arial"/>
        <w:sz w:val="18"/>
        <w:szCs w:val="18"/>
      </w:rPr>
      <w:t xml:space="preserve"> – </w:t>
    </w:r>
    <w:hyperlink r:id="rId2" w:history="1">
      <w:r w:rsidR="00CF70A3" w:rsidRPr="00CF70A3">
        <w:rPr>
          <w:rStyle w:val="Hyperlink"/>
          <w:rFonts w:ascii="Arial" w:hAnsi="Arial" w:cs="Arial"/>
          <w:sz w:val="18"/>
          <w:szCs w:val="18"/>
          <w:u w:val="none"/>
        </w:rPr>
        <w:t>www.edelsteinland.de</w:t>
      </w:r>
    </w:hyperlink>
  </w:p>
  <w:p w:rsidR="00F27941" w:rsidRPr="00451B54" w:rsidRDefault="00F27941" w:rsidP="00F27941">
    <w:pPr>
      <w:pStyle w:val="Fuzeile"/>
      <w:jc w:val="both"/>
      <w:rPr>
        <w:sz w:val="16"/>
        <w:u w:val="single"/>
      </w:rPr>
    </w:pPr>
  </w:p>
  <w:p w:rsidR="00F27941" w:rsidRDefault="00F27941"/>
  <w:p w:rsidR="004E7A90" w:rsidRPr="004E7A90" w:rsidRDefault="004E7A90" w:rsidP="004E7A9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BB" w:rsidRDefault="00C23CBB" w:rsidP="00D47019">
      <w:pPr>
        <w:spacing w:after="0" w:line="240" w:lineRule="auto"/>
      </w:pPr>
      <w:r>
        <w:separator/>
      </w:r>
    </w:p>
  </w:footnote>
  <w:footnote w:type="continuationSeparator" w:id="0">
    <w:p w:rsidR="00C23CBB" w:rsidRDefault="00C23CBB" w:rsidP="00D4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CB"/>
    <w:multiLevelType w:val="hybridMultilevel"/>
    <w:tmpl w:val="BA422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66A"/>
    <w:multiLevelType w:val="hybridMultilevel"/>
    <w:tmpl w:val="4D144A62"/>
    <w:lvl w:ilvl="0" w:tplc="71E86D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622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C"/>
    <w:rsid w:val="00043FEA"/>
    <w:rsid w:val="00044787"/>
    <w:rsid w:val="00076632"/>
    <w:rsid w:val="000776B0"/>
    <w:rsid w:val="000D6972"/>
    <w:rsid w:val="000E39BC"/>
    <w:rsid w:val="000E451A"/>
    <w:rsid w:val="000E6209"/>
    <w:rsid w:val="000F3A18"/>
    <w:rsid w:val="00117FF7"/>
    <w:rsid w:val="0012167C"/>
    <w:rsid w:val="00170AED"/>
    <w:rsid w:val="001B468D"/>
    <w:rsid w:val="001D5A1A"/>
    <w:rsid w:val="00210DD6"/>
    <w:rsid w:val="00272E58"/>
    <w:rsid w:val="00284AB4"/>
    <w:rsid w:val="002A28F3"/>
    <w:rsid w:val="002F130E"/>
    <w:rsid w:val="00330501"/>
    <w:rsid w:val="0034148C"/>
    <w:rsid w:val="00342AF0"/>
    <w:rsid w:val="003512B9"/>
    <w:rsid w:val="003D7B9E"/>
    <w:rsid w:val="003E4506"/>
    <w:rsid w:val="003F63F4"/>
    <w:rsid w:val="00451B54"/>
    <w:rsid w:val="00455D2F"/>
    <w:rsid w:val="004B0243"/>
    <w:rsid w:val="004B2C51"/>
    <w:rsid w:val="004B7AA3"/>
    <w:rsid w:val="004C48A6"/>
    <w:rsid w:val="004D4EE8"/>
    <w:rsid w:val="004E3C26"/>
    <w:rsid w:val="004E7A90"/>
    <w:rsid w:val="005159E5"/>
    <w:rsid w:val="005418DE"/>
    <w:rsid w:val="005477A9"/>
    <w:rsid w:val="00564D2C"/>
    <w:rsid w:val="0058552C"/>
    <w:rsid w:val="005A3DAF"/>
    <w:rsid w:val="005B586A"/>
    <w:rsid w:val="005F5105"/>
    <w:rsid w:val="00604EAB"/>
    <w:rsid w:val="00610F41"/>
    <w:rsid w:val="00620372"/>
    <w:rsid w:val="00621D76"/>
    <w:rsid w:val="00640D05"/>
    <w:rsid w:val="0066113F"/>
    <w:rsid w:val="00684280"/>
    <w:rsid w:val="006A35D2"/>
    <w:rsid w:val="006C430E"/>
    <w:rsid w:val="006F56C2"/>
    <w:rsid w:val="00700C40"/>
    <w:rsid w:val="0073448D"/>
    <w:rsid w:val="0076597E"/>
    <w:rsid w:val="00783CDD"/>
    <w:rsid w:val="007D6A9B"/>
    <w:rsid w:val="00813A9C"/>
    <w:rsid w:val="00836FCC"/>
    <w:rsid w:val="00854995"/>
    <w:rsid w:val="008C1D7D"/>
    <w:rsid w:val="008C77D8"/>
    <w:rsid w:val="008D172B"/>
    <w:rsid w:val="009109F8"/>
    <w:rsid w:val="009350BC"/>
    <w:rsid w:val="00935312"/>
    <w:rsid w:val="00943325"/>
    <w:rsid w:val="00997B4A"/>
    <w:rsid w:val="009B2342"/>
    <w:rsid w:val="009B36A1"/>
    <w:rsid w:val="009C662E"/>
    <w:rsid w:val="00A4767A"/>
    <w:rsid w:val="00A66C45"/>
    <w:rsid w:val="00AB60D0"/>
    <w:rsid w:val="00B139FF"/>
    <w:rsid w:val="00B43427"/>
    <w:rsid w:val="00B46E76"/>
    <w:rsid w:val="00B529CC"/>
    <w:rsid w:val="00B7267B"/>
    <w:rsid w:val="00BB32FA"/>
    <w:rsid w:val="00BC004D"/>
    <w:rsid w:val="00BE58C3"/>
    <w:rsid w:val="00BE5D71"/>
    <w:rsid w:val="00BF77FE"/>
    <w:rsid w:val="00C2038B"/>
    <w:rsid w:val="00C23CBB"/>
    <w:rsid w:val="00C415A1"/>
    <w:rsid w:val="00C42A9D"/>
    <w:rsid w:val="00C47FDC"/>
    <w:rsid w:val="00C76B87"/>
    <w:rsid w:val="00CB2C6A"/>
    <w:rsid w:val="00CC7369"/>
    <w:rsid w:val="00CD7BEF"/>
    <w:rsid w:val="00CF4297"/>
    <w:rsid w:val="00CF70A3"/>
    <w:rsid w:val="00D1184F"/>
    <w:rsid w:val="00D13417"/>
    <w:rsid w:val="00D44832"/>
    <w:rsid w:val="00D47019"/>
    <w:rsid w:val="00D725D3"/>
    <w:rsid w:val="00D80B3E"/>
    <w:rsid w:val="00DB37B6"/>
    <w:rsid w:val="00E236FA"/>
    <w:rsid w:val="00E239FD"/>
    <w:rsid w:val="00E23F85"/>
    <w:rsid w:val="00E30913"/>
    <w:rsid w:val="00E32822"/>
    <w:rsid w:val="00E54CB1"/>
    <w:rsid w:val="00E56200"/>
    <w:rsid w:val="00E66AD8"/>
    <w:rsid w:val="00E912D9"/>
    <w:rsid w:val="00EB1D7F"/>
    <w:rsid w:val="00F00F96"/>
    <w:rsid w:val="00F25BFD"/>
    <w:rsid w:val="00F27941"/>
    <w:rsid w:val="00F302CB"/>
    <w:rsid w:val="00F31D21"/>
    <w:rsid w:val="00F4726B"/>
    <w:rsid w:val="00FB09F8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A9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A9D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1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A9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A9D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1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elsteinland.de" TargetMode="External"/><Relationship Id="rId1" Type="http://schemas.openxmlformats.org/officeDocument/2006/relationships/hyperlink" Target="mailto:karina.wagner@edelstein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D704-2CE7-4839-ADCE-73A5F77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Madlaine - Stadtverwaltung Idar-Oberstein</dc:creator>
  <cp:lastModifiedBy>Hahn Isabelle - Stadtverwaltung Idar-Oberstein</cp:lastModifiedBy>
  <cp:revision>2</cp:revision>
  <cp:lastPrinted>2018-06-25T13:27:00Z</cp:lastPrinted>
  <dcterms:created xsi:type="dcterms:W3CDTF">2018-07-13T11:01:00Z</dcterms:created>
  <dcterms:modified xsi:type="dcterms:W3CDTF">2018-07-13T11:01:00Z</dcterms:modified>
</cp:coreProperties>
</file>